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FF" w:rsidRPr="00806AFF" w:rsidRDefault="00806AFF" w:rsidP="00806AFF">
      <w:pPr>
        <w:spacing w:before="100" w:beforeAutospacing="1" w:after="100" w:afterAutospacing="1" w:line="240" w:lineRule="auto"/>
        <w:jc w:val="center"/>
        <w:rPr>
          <w:rFonts w:ascii="Arial" w:eastAsia="Times New Roman" w:hAnsi="Arial" w:cs="Arial"/>
          <w:b/>
          <w:sz w:val="24"/>
          <w:szCs w:val="24"/>
          <w:u w:val="single"/>
          <w:lang w:eastAsia="fr-FR"/>
        </w:rPr>
      </w:pPr>
      <w:r w:rsidRPr="00806AFF">
        <w:rPr>
          <w:rFonts w:ascii="Arial" w:eastAsia="Times New Roman" w:hAnsi="Arial" w:cs="Arial"/>
          <w:b/>
          <w:sz w:val="24"/>
          <w:szCs w:val="24"/>
          <w:u w:val="single"/>
          <w:lang w:eastAsia="fr-FR"/>
        </w:rPr>
        <w:t>HISTORIQUE de certains DICTONS</w:t>
      </w:r>
    </w:p>
    <w:p w:rsidR="00806AFF" w:rsidRPr="00806AFF" w:rsidRDefault="00806AFF" w:rsidP="00806AFF">
      <w:pPr>
        <w:spacing w:before="100" w:beforeAutospacing="1" w:after="100" w:afterAutospacing="1" w:line="240" w:lineRule="auto"/>
        <w:rPr>
          <w:rFonts w:ascii="Times New Roman" w:eastAsia="Times New Roman" w:hAnsi="Times New Roman" w:cs="Times New Roman"/>
          <w:sz w:val="18"/>
          <w:szCs w:val="18"/>
          <w:lang w:eastAsia="fr-FR"/>
        </w:rPr>
      </w:pPr>
      <w:r w:rsidRPr="00806AFF">
        <w:rPr>
          <w:rFonts w:ascii="Arial" w:eastAsia="Times New Roman" w:hAnsi="Arial" w:cs="Arial"/>
          <w:sz w:val="18"/>
          <w:szCs w:val="18"/>
          <w:lang w:eastAsia="fr-FR"/>
        </w:rPr>
        <w:t>Pourquoi dit-on que mettre le pain à l'envers porte malheur ?</w:t>
      </w:r>
      <w:r>
        <w:rPr>
          <w:rFonts w:ascii="Times New Roman" w:eastAsia="Times New Roman" w:hAnsi="Times New Roman" w:cs="Times New Roman"/>
          <w:sz w:val="18"/>
          <w:szCs w:val="18"/>
          <w:lang w:eastAsia="fr-FR"/>
        </w:rPr>
        <w:t xml:space="preserve"> </w:t>
      </w:r>
      <w:r w:rsidRPr="00806AFF">
        <w:rPr>
          <w:rFonts w:ascii="Arial" w:eastAsia="Times New Roman" w:hAnsi="Arial" w:cs="Arial"/>
          <w:sz w:val="18"/>
          <w:szCs w:val="18"/>
          <w:lang w:eastAsia="fr-FR"/>
        </w:rPr>
        <w:t>Au Moyen Âge, le jour des exécutions publiques, le boulanger rése</w:t>
      </w:r>
      <w:r>
        <w:rPr>
          <w:rFonts w:ascii="Arial" w:eastAsia="Times New Roman" w:hAnsi="Arial" w:cs="Arial"/>
          <w:sz w:val="18"/>
          <w:szCs w:val="18"/>
          <w:lang w:eastAsia="fr-FR"/>
        </w:rPr>
        <w:t xml:space="preserve">rvait un pain pour le bourreau. </w:t>
      </w:r>
      <w:r w:rsidRPr="00806AFF">
        <w:rPr>
          <w:rFonts w:ascii="Arial" w:eastAsia="Times New Roman" w:hAnsi="Arial" w:cs="Arial"/>
          <w:sz w:val="18"/>
          <w:szCs w:val="18"/>
          <w:lang w:eastAsia="fr-FR"/>
        </w:rPr>
        <w:t>Il posait ce pain à l'envers pour être sûr de ne pas le vendre à un autre. Tout le monde savait que ce pain était celui du bourreau, et personne n'y touchait.</w:t>
      </w:r>
      <w:r w:rsidRPr="00806AFF">
        <w:rPr>
          <w:rFonts w:ascii="Arial" w:eastAsia="Times New Roman" w:hAnsi="Arial" w:cs="Arial"/>
          <w:sz w:val="18"/>
          <w:szCs w:val="18"/>
          <w:lang w:eastAsia="fr-FR"/>
        </w:rPr>
        <w:br/>
        <w:t xml:space="preserve">******************************************************************************************************** </w:t>
      </w:r>
      <w:r w:rsidRPr="00806AFF">
        <w:rPr>
          <w:rFonts w:ascii="Arial" w:eastAsia="Times New Roman" w:hAnsi="Arial" w:cs="Arial"/>
          <w:sz w:val="18"/>
          <w:szCs w:val="18"/>
          <w:lang w:eastAsia="fr-FR"/>
        </w:rPr>
        <w:br/>
        <w:t xml:space="preserve">Pourquoi au tennis compte-t-on les points par 15, 30, 40 ? La façon de compter les points au tennis vient du jeu de paume. </w:t>
      </w:r>
      <w:r w:rsidRPr="00806AFF">
        <w:rPr>
          <w:rFonts w:ascii="Arial" w:eastAsia="Times New Roman" w:hAnsi="Arial" w:cs="Arial"/>
          <w:sz w:val="18"/>
          <w:szCs w:val="18"/>
          <w:lang w:eastAsia="fr-FR"/>
        </w:rPr>
        <w:br/>
      </w:r>
      <w:r w:rsidRPr="00806AFF">
        <w:rPr>
          <w:rFonts w:ascii="Arial" w:eastAsia="Times New Roman" w:hAnsi="Arial" w:cs="Arial"/>
          <w:color w:val="000080"/>
          <w:sz w:val="18"/>
          <w:szCs w:val="18"/>
          <w:lang w:eastAsia="fr-FR"/>
        </w:rPr>
        <w:t>C</w:t>
      </w:r>
      <w:r w:rsidRPr="00806AFF">
        <w:rPr>
          <w:rFonts w:ascii="Arial" w:eastAsia="Times New Roman" w:hAnsi="Arial" w:cs="Arial"/>
          <w:sz w:val="18"/>
          <w:szCs w:val="18"/>
          <w:lang w:eastAsia="fr-FR"/>
        </w:rPr>
        <w:t>e jeu français, très pratiqué aux 16e et 17e siècles, est l'ancêtre du tennis créé par les Anglais au 19e siècle ("tennis" est d'ailleurs la déformation du mot français "tenez !", prononcé par le joueur qui lançait la balle).Au jeu de paume, le vainqueur du point devait avancer à chaque fois de 15 pas en direction du filet (15, 30, 45 ou 60 pas en partant de la ligne de service), et celui qui atteignait le filet, situé à 60 pas, remportait le jeu. Le nombre 40 serait un raccourci de 45, trop long à prononcer. Quand les joueurs étaient à égalité à 40, l'avantage consistait à faire 5 pas supplémentaires.</w:t>
      </w:r>
      <w:r w:rsidRPr="00806AFF">
        <w:rPr>
          <w:rFonts w:ascii="Arial" w:eastAsia="Times New Roman" w:hAnsi="Arial" w:cs="Arial"/>
          <w:sz w:val="18"/>
          <w:szCs w:val="18"/>
          <w:lang w:eastAsia="fr-FR"/>
        </w:rPr>
        <w:br/>
        <w:t>********************************************************************************************************** </w:t>
      </w:r>
      <w:r w:rsidRPr="00806AFF">
        <w:rPr>
          <w:rFonts w:ascii="Arial" w:eastAsia="Times New Roman" w:hAnsi="Arial" w:cs="Arial"/>
          <w:sz w:val="18"/>
          <w:szCs w:val="18"/>
          <w:lang w:eastAsia="fr-FR"/>
        </w:rPr>
        <w:br/>
        <w:t xml:space="preserve">Pourquoi dit-on "apprendre par cœur" ? Cette expression est née au Moyen Âge. </w:t>
      </w:r>
      <w:r w:rsidRPr="00806AFF">
        <w:rPr>
          <w:rFonts w:ascii="Arial" w:eastAsia="Times New Roman" w:hAnsi="Arial" w:cs="Arial"/>
          <w:sz w:val="18"/>
          <w:szCs w:val="18"/>
          <w:lang w:eastAsia="fr-FR"/>
        </w:rPr>
        <w:br/>
        <w:t>Depuis l'Antiquité, le cœur était souvent considéré comme le siège de l'intelligence, de la mémoire et des sensations (sans doute à cause de l'accélération du rythme cardiaque lors des émotions fortes).</w:t>
      </w:r>
      <w:r w:rsidRPr="00806AFF">
        <w:rPr>
          <w:rFonts w:ascii="Arial" w:eastAsia="Times New Roman" w:hAnsi="Arial" w:cs="Arial"/>
          <w:sz w:val="18"/>
          <w:szCs w:val="18"/>
          <w:lang w:eastAsia="fr-FR"/>
        </w:rPr>
        <w:br/>
        <w:t>***********************************************************************************************************</w:t>
      </w:r>
    </w:p>
    <w:p w:rsidR="00A36136" w:rsidRPr="00806AFF" w:rsidRDefault="00806AFF" w:rsidP="00806AFF">
      <w:pPr>
        <w:spacing w:before="100" w:beforeAutospacing="1" w:after="100" w:afterAutospacing="1" w:line="240" w:lineRule="auto"/>
        <w:rPr>
          <w:rFonts w:ascii="Times New Roman" w:eastAsia="Times New Roman" w:hAnsi="Times New Roman" w:cs="Times New Roman"/>
          <w:sz w:val="18"/>
          <w:szCs w:val="18"/>
          <w:lang w:eastAsia="fr-FR"/>
        </w:rPr>
      </w:pPr>
      <w:r w:rsidRPr="00806AFF">
        <w:rPr>
          <w:rFonts w:ascii="Arial" w:eastAsia="Times New Roman" w:hAnsi="Arial" w:cs="Arial"/>
          <w:sz w:val="18"/>
          <w:szCs w:val="18"/>
          <w:lang w:eastAsia="fr-FR"/>
        </w:rPr>
        <w:t xml:space="preserve">Pourquoi l'eau de Javel porte-t-elle ce nom ? L'eau de Javel tire son nom du village de Javel où elle fut fabriquée pour la première fois. </w:t>
      </w:r>
      <w:r w:rsidRPr="00806AFF">
        <w:rPr>
          <w:rFonts w:ascii="Arial" w:eastAsia="Times New Roman" w:hAnsi="Arial" w:cs="Arial"/>
          <w:sz w:val="18"/>
          <w:szCs w:val="18"/>
          <w:lang w:eastAsia="fr-FR"/>
        </w:rPr>
        <w:br/>
        <w:t>Ce village, qui était situé à l'ouest de Paris, est aujourd'hui un quartier du 15e arrondissement de Paris. Découverte par le chimiste français Claude Louis Berthollet (1748-1822) à la fin du 18e siècle, l'eau de Javel fut employée à l'origine pour blanchir le linge. Elle est aujourd'hui utilisée dans le monde entier comme désinfectant et décolorant (son nom est "</w:t>
      </w:r>
      <w:proofErr w:type="spellStart"/>
      <w:r w:rsidRPr="00806AFF">
        <w:rPr>
          <w:rFonts w:ascii="Arial" w:eastAsia="Times New Roman" w:hAnsi="Arial" w:cs="Arial"/>
          <w:sz w:val="18"/>
          <w:szCs w:val="18"/>
          <w:lang w:eastAsia="fr-FR"/>
        </w:rPr>
        <w:t>bleach</w:t>
      </w:r>
      <w:proofErr w:type="spellEnd"/>
      <w:r w:rsidRPr="00806AFF">
        <w:rPr>
          <w:rFonts w:ascii="Arial" w:eastAsia="Times New Roman" w:hAnsi="Arial" w:cs="Arial"/>
          <w:sz w:val="18"/>
          <w:szCs w:val="18"/>
          <w:lang w:eastAsia="fr-FR"/>
        </w:rPr>
        <w:t>" en anglais).</w:t>
      </w:r>
      <w:r w:rsidRPr="00806AFF">
        <w:rPr>
          <w:rFonts w:ascii="Arial" w:eastAsia="Times New Roman" w:hAnsi="Arial" w:cs="Arial"/>
          <w:sz w:val="18"/>
          <w:szCs w:val="18"/>
          <w:lang w:eastAsia="fr-FR"/>
        </w:rPr>
        <w:br/>
        <w:t>*********************************************************************************************************** </w:t>
      </w:r>
      <w:r w:rsidRPr="00806AFF">
        <w:rPr>
          <w:rFonts w:ascii="Arial" w:eastAsia="Times New Roman" w:hAnsi="Arial" w:cs="Arial"/>
          <w:sz w:val="18"/>
          <w:szCs w:val="18"/>
          <w:lang w:eastAsia="fr-FR"/>
        </w:rPr>
        <w:br/>
        <w:t xml:space="preserve">Pourquoi trinque-t-on ?  La coutume de trinquer vient du Moyen Âge. </w:t>
      </w:r>
      <w:r w:rsidRPr="00806AFF">
        <w:rPr>
          <w:rFonts w:ascii="Arial" w:eastAsia="Times New Roman" w:hAnsi="Arial" w:cs="Arial"/>
          <w:sz w:val="18"/>
          <w:szCs w:val="18"/>
          <w:lang w:eastAsia="fr-FR"/>
        </w:rPr>
        <w:br/>
        <w:t>À cette époque, les empoisonnements par la boisson étaient courants. Par précaution, les gens qui vidaient leur verre ensemble s'échangeaient un peu de breuvage juste avant de boire. Par la suite, on se contenta simplement de cogner les verres pour échanger du liquide par éclaboussure. Aujourd'hui encore, on dit qu'il ne faut pas commencer à boire avant d'avoir trinqué, et qu'il faut se regarder dans les yeux en trinquant, ce qui est un signe de confiance.</w:t>
      </w:r>
      <w:r w:rsidRPr="00806AFF">
        <w:rPr>
          <w:rFonts w:ascii="Arial" w:eastAsia="Times New Roman" w:hAnsi="Arial" w:cs="Arial"/>
          <w:sz w:val="18"/>
          <w:szCs w:val="18"/>
          <w:lang w:eastAsia="fr-FR"/>
        </w:rPr>
        <w:br/>
        <w:t>********************************************************************************************************** </w:t>
      </w:r>
      <w:r w:rsidRPr="00806AFF">
        <w:rPr>
          <w:rFonts w:ascii="Arial" w:eastAsia="Times New Roman" w:hAnsi="Arial" w:cs="Arial"/>
          <w:sz w:val="18"/>
          <w:szCs w:val="18"/>
          <w:lang w:eastAsia="fr-FR"/>
        </w:rPr>
        <w:br/>
        <w:t xml:space="preserve">Pourquoi dit-on que "l'argent n'a pas d'odeur" ? Ce proverbe est attribué à l'empereur romain Vespasien (9-79), en réponse à son fils Titus qui lui reprochait d'avoir instauré un impôt sur l'urine. </w:t>
      </w:r>
      <w:r w:rsidRPr="00806AFF">
        <w:rPr>
          <w:rFonts w:ascii="Arial" w:eastAsia="Times New Roman" w:hAnsi="Arial" w:cs="Arial"/>
          <w:sz w:val="18"/>
          <w:szCs w:val="18"/>
          <w:lang w:eastAsia="fr-FR"/>
        </w:rPr>
        <w:br/>
        <w:t>Dans la Rome Antique, l'urine était collectée dans les toilettes publiques afin d'être utilisée par les tanneurs pour dégraisser la laine. Vespasien eut l'idée d'établir une taxe sur cette collecte. Critiqué par son fils, il lui mit sous le nez des pièces de monnaie en lui demandant s'il était importuné par l'odeur. Au 19e siècle, les Parisiens appelèrent leurs toilettes publiques des "vespasiennes" en mémoire de cette anecdote.</w:t>
      </w:r>
      <w:r w:rsidRPr="00806AFF">
        <w:rPr>
          <w:rFonts w:ascii="Arial" w:eastAsia="Times New Roman" w:hAnsi="Arial" w:cs="Arial"/>
          <w:sz w:val="18"/>
          <w:szCs w:val="18"/>
          <w:lang w:eastAsia="fr-FR"/>
        </w:rPr>
        <w:br/>
        <w:t>********************************************************************************************************* </w:t>
      </w:r>
      <w:r w:rsidRPr="00806AFF">
        <w:rPr>
          <w:rFonts w:ascii="Arial" w:eastAsia="Times New Roman" w:hAnsi="Arial" w:cs="Arial"/>
          <w:sz w:val="18"/>
          <w:szCs w:val="18"/>
          <w:lang w:eastAsia="fr-FR"/>
        </w:rPr>
        <w:br/>
        <w:t xml:space="preserve">Pourquoi dit-on "aller à Tataouine" ? L'expression populaire "aller à Tataouine" (ou "Tataouine-les-Bains") signifie aller se perdre au bout du monde. </w:t>
      </w:r>
      <w:r w:rsidRPr="00806AFF">
        <w:rPr>
          <w:rFonts w:ascii="Arial" w:eastAsia="Times New Roman" w:hAnsi="Arial" w:cs="Arial"/>
          <w:sz w:val="18"/>
          <w:szCs w:val="18"/>
          <w:lang w:eastAsia="fr-FR"/>
        </w:rPr>
        <w:br/>
        <w:t>Tataouine était un bagne militaire français situé près de la ville de Tataouine, au sud de la Tunisie. Il fut ouvert jusqu'en 1938, année de l'abolition des bagnes en France. Il accueillait les condamnés de droit commun et les soldats punis pour indiscipline. L'éloignement et les conditions de détention, réputées très dures, ont donné naissance à cette expression.</w:t>
      </w:r>
      <w:r w:rsidRPr="00806AFF">
        <w:rPr>
          <w:rFonts w:ascii="Arial" w:eastAsia="Times New Roman" w:hAnsi="Arial" w:cs="Arial"/>
          <w:sz w:val="18"/>
          <w:szCs w:val="18"/>
          <w:lang w:eastAsia="fr-FR"/>
        </w:rPr>
        <w:br/>
        <w:t>********************************************************************************************************** </w:t>
      </w:r>
      <w:r w:rsidRPr="00806AFF">
        <w:rPr>
          <w:rFonts w:ascii="Arial" w:eastAsia="Times New Roman" w:hAnsi="Arial" w:cs="Arial"/>
          <w:sz w:val="18"/>
          <w:szCs w:val="18"/>
          <w:lang w:eastAsia="fr-FR"/>
        </w:rPr>
        <w:br/>
        <w:t xml:space="preserve">Pourquoi dit-on "nous ne sommes pas sortis de l'auberge" ? Cette expression signifie que l'on est dans une situation difficile, et loin d'en être sortis. </w:t>
      </w:r>
      <w:r w:rsidRPr="00806AFF">
        <w:rPr>
          <w:rFonts w:ascii="Arial" w:eastAsia="Times New Roman" w:hAnsi="Arial" w:cs="Arial"/>
          <w:sz w:val="18"/>
          <w:szCs w:val="18"/>
          <w:lang w:eastAsia="fr-FR"/>
        </w:rPr>
        <w:br/>
        <w:t>Elle vient de l'argot où "auberge" signifie "prison", car on y offre le gîte et le couvert. Au Québec (Canada), l'expression équivalente est "nous ne sommes pas sortis du bois".</w:t>
      </w:r>
      <w:r w:rsidRPr="00806AFF">
        <w:rPr>
          <w:rFonts w:ascii="Arial" w:eastAsia="Times New Roman" w:hAnsi="Arial" w:cs="Arial"/>
          <w:sz w:val="18"/>
          <w:szCs w:val="18"/>
          <w:lang w:eastAsia="fr-FR"/>
        </w:rPr>
        <w:br/>
        <w:t>********************************************************************************************************* </w:t>
      </w:r>
      <w:r w:rsidRPr="00806AFF">
        <w:rPr>
          <w:rFonts w:ascii="Arial" w:eastAsia="Times New Roman" w:hAnsi="Arial" w:cs="Arial"/>
          <w:sz w:val="18"/>
          <w:szCs w:val="18"/>
          <w:lang w:eastAsia="fr-FR"/>
        </w:rPr>
        <w:br/>
        <w:t>Pourquoi dit-on "le jeu n'en vaut pas la chandelle" ? Cette expression signifie que l'enjeu n'en vaut pas la peine.</w:t>
      </w:r>
      <w:r w:rsidRPr="00806AFF">
        <w:rPr>
          <w:rFonts w:ascii="Arial" w:eastAsia="Times New Roman" w:hAnsi="Arial" w:cs="Arial"/>
          <w:sz w:val="18"/>
          <w:szCs w:val="18"/>
          <w:lang w:eastAsia="fr-FR"/>
        </w:rPr>
        <w:br/>
        <w:t>Jusqu'au 18e siècle, le théâtre était éclairé à la chandelle. Il fallait des milliers de chandelles par soirée, ce qui représentait une somme colossale à l'époque. Si les bénéfices rapportés par la représentation n'étaient pas suffisants, ils ne couvraient même pas le prix des chandelles.</w:t>
      </w:r>
      <w:r w:rsidRPr="00806AFF">
        <w:rPr>
          <w:rFonts w:ascii="Arial" w:eastAsia="Times New Roman" w:hAnsi="Arial" w:cs="Arial"/>
          <w:sz w:val="18"/>
          <w:szCs w:val="18"/>
          <w:lang w:eastAsia="fr-FR"/>
        </w:rPr>
        <w:br/>
        <w:t>********************************************************************************************************** </w:t>
      </w:r>
      <w:r w:rsidRPr="00806AFF">
        <w:rPr>
          <w:rFonts w:ascii="Arial" w:eastAsia="Times New Roman" w:hAnsi="Arial" w:cs="Arial"/>
          <w:sz w:val="18"/>
          <w:szCs w:val="18"/>
          <w:lang w:eastAsia="fr-FR"/>
        </w:rPr>
        <w:br/>
        <w:t xml:space="preserve">Pourquoi dit-on "mort aux vaches" pour insulter la police ? Cette expression est née à la fin du 19e siècle. </w:t>
      </w:r>
      <w:r w:rsidRPr="00806AFF">
        <w:rPr>
          <w:rFonts w:ascii="Arial" w:eastAsia="Times New Roman" w:hAnsi="Arial" w:cs="Arial"/>
          <w:sz w:val="18"/>
          <w:szCs w:val="18"/>
          <w:lang w:eastAsia="fr-FR"/>
        </w:rPr>
        <w:br/>
        <w:t>À cette époque, les Français se sentaient humiliés par les Allemands. Ceux-ci avaient en effet annexé l'Alsace et une partie de la Lorraine, suite à leur victoire pendant la Guerre franco-allemande de 1870-1871. Les guérites des gardes-frontières allemands étaient surmontées de l'expression "</w:t>
      </w:r>
      <w:proofErr w:type="spellStart"/>
      <w:r w:rsidRPr="00806AFF">
        <w:rPr>
          <w:rFonts w:ascii="Arial" w:eastAsia="Times New Roman" w:hAnsi="Arial" w:cs="Arial"/>
          <w:sz w:val="18"/>
          <w:szCs w:val="18"/>
          <w:lang w:eastAsia="fr-FR"/>
        </w:rPr>
        <w:t>Wache</w:t>
      </w:r>
      <w:proofErr w:type="spellEnd"/>
      <w:r w:rsidRPr="00806AFF">
        <w:rPr>
          <w:rFonts w:ascii="Arial" w:eastAsia="Times New Roman" w:hAnsi="Arial" w:cs="Arial"/>
          <w:sz w:val="18"/>
          <w:szCs w:val="18"/>
          <w:lang w:eastAsia="fr-FR"/>
        </w:rPr>
        <w:t>" qui signifie "garde" en allemand. Par extension, les Français insultaient les Allemands d'un "mort aux vaches". Cette insulte a ensuite été généralisée à toutes les forces de l'ordre, et est devenue un slogan anarchiste.</w:t>
      </w:r>
      <w:r w:rsidRPr="00806AFF">
        <w:rPr>
          <w:rFonts w:ascii="Arial" w:eastAsia="Times New Roman" w:hAnsi="Arial" w:cs="Arial"/>
          <w:sz w:val="18"/>
          <w:szCs w:val="18"/>
          <w:lang w:eastAsia="fr-FR"/>
        </w:rPr>
        <w:br/>
        <w:t>********************************************************************************************************** </w:t>
      </w:r>
      <w:r w:rsidRPr="00806AFF">
        <w:rPr>
          <w:rFonts w:ascii="Arial" w:eastAsia="Times New Roman" w:hAnsi="Arial" w:cs="Arial"/>
          <w:sz w:val="18"/>
          <w:szCs w:val="18"/>
          <w:lang w:eastAsia="fr-FR"/>
        </w:rPr>
        <w:br/>
        <w:t xml:space="preserve">Pourquoi les notes de musique sont-elles appelées 'do, ré, mi, etc.' ? La notation "do, ré, mi, fa, sol, la, si" a été créée au 11e siècle par un moine italien. Elle est inspirée d'un chant religieux latin </w:t>
      </w:r>
      <w:proofErr w:type="gramStart"/>
      <w:r w:rsidRPr="00806AFF">
        <w:rPr>
          <w:rFonts w:ascii="Arial" w:eastAsia="Times New Roman" w:hAnsi="Arial" w:cs="Arial"/>
          <w:sz w:val="18"/>
          <w:szCs w:val="18"/>
          <w:lang w:eastAsia="fr-FR"/>
        </w:rPr>
        <w:t>:</w:t>
      </w:r>
      <w:proofErr w:type="gramEnd"/>
      <w:r w:rsidRPr="00806AFF">
        <w:rPr>
          <w:rFonts w:ascii="Arial" w:eastAsia="Times New Roman" w:hAnsi="Arial" w:cs="Arial"/>
          <w:sz w:val="18"/>
          <w:szCs w:val="18"/>
          <w:lang w:eastAsia="fr-FR"/>
        </w:rPr>
        <w:br/>
      </w:r>
      <w:r w:rsidRPr="00806AFF">
        <w:rPr>
          <w:rFonts w:ascii="Arial" w:eastAsia="Times New Roman" w:hAnsi="Arial" w:cs="Arial"/>
          <w:color w:val="FF0000"/>
          <w:sz w:val="18"/>
          <w:szCs w:val="18"/>
          <w:lang w:eastAsia="fr-FR"/>
        </w:rPr>
        <w:t>Ut</w:t>
      </w:r>
      <w:r w:rsidRPr="00806AFF">
        <w:rPr>
          <w:rFonts w:ascii="Arial" w:eastAsia="Times New Roman" w:hAnsi="Arial" w:cs="Arial"/>
          <w:sz w:val="18"/>
          <w:szCs w:val="18"/>
          <w:lang w:eastAsia="fr-FR"/>
        </w:rPr>
        <w:t xml:space="preserve"> </w:t>
      </w:r>
      <w:proofErr w:type="spellStart"/>
      <w:r w:rsidRPr="00806AFF">
        <w:rPr>
          <w:rFonts w:ascii="Arial" w:eastAsia="Times New Roman" w:hAnsi="Arial" w:cs="Arial"/>
          <w:sz w:val="18"/>
          <w:szCs w:val="18"/>
          <w:lang w:eastAsia="fr-FR"/>
        </w:rPr>
        <w:t>queant</w:t>
      </w:r>
      <w:proofErr w:type="spellEnd"/>
      <w:r w:rsidRPr="00806AFF">
        <w:rPr>
          <w:rFonts w:ascii="Arial" w:eastAsia="Times New Roman" w:hAnsi="Arial" w:cs="Arial"/>
          <w:sz w:val="18"/>
          <w:szCs w:val="18"/>
          <w:lang w:eastAsia="fr-FR"/>
        </w:rPr>
        <w:t xml:space="preserve"> </w:t>
      </w:r>
      <w:proofErr w:type="spellStart"/>
      <w:r w:rsidRPr="00806AFF">
        <w:rPr>
          <w:rFonts w:ascii="Arial" w:eastAsia="Times New Roman" w:hAnsi="Arial" w:cs="Arial"/>
          <w:sz w:val="18"/>
          <w:szCs w:val="18"/>
          <w:lang w:eastAsia="fr-FR"/>
        </w:rPr>
        <w:t>laxis</w:t>
      </w:r>
      <w:proofErr w:type="spellEnd"/>
      <w:r w:rsidRPr="00806AFF">
        <w:rPr>
          <w:rFonts w:ascii="Arial" w:eastAsia="Times New Roman" w:hAnsi="Arial" w:cs="Arial"/>
          <w:sz w:val="18"/>
          <w:szCs w:val="18"/>
          <w:lang w:eastAsia="fr-FR"/>
        </w:rPr>
        <w:br/>
      </w:r>
      <w:proofErr w:type="spellStart"/>
      <w:r w:rsidRPr="00806AFF">
        <w:rPr>
          <w:rFonts w:ascii="Arial" w:eastAsia="Times New Roman" w:hAnsi="Arial" w:cs="Arial"/>
          <w:color w:val="FF0000"/>
          <w:sz w:val="18"/>
          <w:szCs w:val="18"/>
          <w:lang w:eastAsia="fr-FR"/>
        </w:rPr>
        <w:t>Re</w:t>
      </w:r>
      <w:r w:rsidRPr="00806AFF">
        <w:rPr>
          <w:rFonts w:ascii="Arial" w:eastAsia="Times New Roman" w:hAnsi="Arial" w:cs="Arial"/>
          <w:sz w:val="18"/>
          <w:szCs w:val="18"/>
          <w:lang w:eastAsia="fr-FR"/>
        </w:rPr>
        <w:t>sonare</w:t>
      </w:r>
      <w:proofErr w:type="spellEnd"/>
      <w:r w:rsidRPr="00806AFF">
        <w:rPr>
          <w:rFonts w:ascii="Arial" w:eastAsia="Times New Roman" w:hAnsi="Arial" w:cs="Arial"/>
          <w:sz w:val="18"/>
          <w:szCs w:val="18"/>
          <w:lang w:eastAsia="fr-FR"/>
        </w:rPr>
        <w:t xml:space="preserve"> </w:t>
      </w:r>
      <w:proofErr w:type="spellStart"/>
      <w:r w:rsidRPr="00806AFF">
        <w:rPr>
          <w:rFonts w:ascii="Arial" w:eastAsia="Times New Roman" w:hAnsi="Arial" w:cs="Arial"/>
          <w:sz w:val="18"/>
          <w:szCs w:val="18"/>
          <w:lang w:eastAsia="fr-FR"/>
        </w:rPr>
        <w:t>fibris</w:t>
      </w:r>
      <w:proofErr w:type="spellEnd"/>
      <w:r w:rsidRPr="00806AFF">
        <w:rPr>
          <w:rFonts w:ascii="Arial" w:eastAsia="Times New Roman" w:hAnsi="Arial" w:cs="Arial"/>
          <w:sz w:val="18"/>
          <w:szCs w:val="18"/>
          <w:lang w:eastAsia="fr-FR"/>
        </w:rPr>
        <w:br/>
      </w:r>
      <w:r w:rsidRPr="00806AFF">
        <w:rPr>
          <w:rFonts w:ascii="Arial" w:eastAsia="Times New Roman" w:hAnsi="Arial" w:cs="Arial"/>
          <w:color w:val="FF0000"/>
          <w:sz w:val="18"/>
          <w:szCs w:val="18"/>
          <w:lang w:eastAsia="fr-FR"/>
        </w:rPr>
        <w:t>Mi</w:t>
      </w:r>
      <w:r w:rsidRPr="00806AFF">
        <w:rPr>
          <w:rFonts w:ascii="Arial" w:eastAsia="Times New Roman" w:hAnsi="Arial" w:cs="Arial"/>
          <w:sz w:val="18"/>
          <w:szCs w:val="18"/>
          <w:lang w:eastAsia="fr-FR"/>
        </w:rPr>
        <w:t xml:space="preserve">ra </w:t>
      </w:r>
      <w:proofErr w:type="spellStart"/>
      <w:r w:rsidRPr="00806AFF">
        <w:rPr>
          <w:rFonts w:ascii="Arial" w:eastAsia="Times New Roman" w:hAnsi="Arial" w:cs="Arial"/>
          <w:sz w:val="18"/>
          <w:szCs w:val="18"/>
          <w:lang w:eastAsia="fr-FR"/>
        </w:rPr>
        <w:t>gestorum</w:t>
      </w:r>
      <w:proofErr w:type="spellEnd"/>
      <w:r w:rsidRPr="00806AFF">
        <w:rPr>
          <w:rFonts w:ascii="Arial" w:eastAsia="Times New Roman" w:hAnsi="Arial" w:cs="Arial"/>
          <w:sz w:val="18"/>
          <w:szCs w:val="18"/>
          <w:lang w:eastAsia="fr-FR"/>
        </w:rPr>
        <w:br/>
      </w:r>
      <w:proofErr w:type="spellStart"/>
      <w:r w:rsidRPr="00806AFF">
        <w:rPr>
          <w:rFonts w:ascii="Arial" w:eastAsia="Times New Roman" w:hAnsi="Arial" w:cs="Arial"/>
          <w:color w:val="FF0000"/>
          <w:sz w:val="18"/>
          <w:szCs w:val="18"/>
          <w:lang w:eastAsia="fr-FR"/>
        </w:rPr>
        <w:t>Fa</w:t>
      </w:r>
      <w:r w:rsidRPr="00806AFF">
        <w:rPr>
          <w:rFonts w:ascii="Arial" w:eastAsia="Times New Roman" w:hAnsi="Arial" w:cs="Arial"/>
          <w:sz w:val="18"/>
          <w:szCs w:val="18"/>
          <w:lang w:eastAsia="fr-FR"/>
        </w:rPr>
        <w:t>muli</w:t>
      </w:r>
      <w:proofErr w:type="spellEnd"/>
      <w:r w:rsidRPr="00806AFF">
        <w:rPr>
          <w:rFonts w:ascii="Arial" w:eastAsia="Times New Roman" w:hAnsi="Arial" w:cs="Arial"/>
          <w:sz w:val="18"/>
          <w:szCs w:val="18"/>
          <w:lang w:eastAsia="fr-FR"/>
        </w:rPr>
        <w:t xml:space="preserve"> </w:t>
      </w:r>
      <w:proofErr w:type="spellStart"/>
      <w:r w:rsidRPr="00806AFF">
        <w:rPr>
          <w:rFonts w:ascii="Arial" w:eastAsia="Times New Roman" w:hAnsi="Arial" w:cs="Arial"/>
          <w:sz w:val="18"/>
          <w:szCs w:val="18"/>
          <w:lang w:eastAsia="fr-FR"/>
        </w:rPr>
        <w:t>tuorum</w:t>
      </w:r>
      <w:proofErr w:type="spellEnd"/>
      <w:r w:rsidRPr="00806AFF">
        <w:rPr>
          <w:rFonts w:ascii="Arial" w:eastAsia="Times New Roman" w:hAnsi="Arial" w:cs="Arial"/>
          <w:sz w:val="18"/>
          <w:szCs w:val="18"/>
          <w:lang w:eastAsia="fr-FR"/>
        </w:rPr>
        <w:t>,</w:t>
      </w:r>
      <w:r w:rsidRPr="00806AFF">
        <w:rPr>
          <w:rFonts w:ascii="Arial" w:eastAsia="Times New Roman" w:hAnsi="Arial" w:cs="Arial"/>
          <w:sz w:val="18"/>
          <w:szCs w:val="18"/>
          <w:lang w:eastAsia="fr-FR"/>
        </w:rPr>
        <w:br/>
      </w:r>
      <w:proofErr w:type="spellStart"/>
      <w:r w:rsidRPr="00806AFF">
        <w:rPr>
          <w:rFonts w:ascii="Arial" w:eastAsia="Times New Roman" w:hAnsi="Arial" w:cs="Arial"/>
          <w:color w:val="FF0000"/>
          <w:sz w:val="18"/>
          <w:szCs w:val="18"/>
          <w:lang w:eastAsia="fr-FR"/>
        </w:rPr>
        <w:t>Sol</w:t>
      </w:r>
      <w:r w:rsidRPr="00806AFF">
        <w:rPr>
          <w:rFonts w:ascii="Arial" w:eastAsia="Times New Roman" w:hAnsi="Arial" w:cs="Arial"/>
          <w:sz w:val="18"/>
          <w:szCs w:val="18"/>
          <w:lang w:eastAsia="fr-FR"/>
        </w:rPr>
        <w:t>ve</w:t>
      </w:r>
      <w:proofErr w:type="spellEnd"/>
      <w:r w:rsidRPr="00806AFF">
        <w:rPr>
          <w:rFonts w:ascii="Arial" w:eastAsia="Times New Roman" w:hAnsi="Arial" w:cs="Arial"/>
          <w:sz w:val="18"/>
          <w:szCs w:val="18"/>
          <w:lang w:eastAsia="fr-FR"/>
        </w:rPr>
        <w:t xml:space="preserve"> </w:t>
      </w:r>
      <w:proofErr w:type="spellStart"/>
      <w:r w:rsidRPr="00806AFF">
        <w:rPr>
          <w:rFonts w:ascii="Arial" w:eastAsia="Times New Roman" w:hAnsi="Arial" w:cs="Arial"/>
          <w:sz w:val="18"/>
          <w:szCs w:val="18"/>
          <w:lang w:eastAsia="fr-FR"/>
        </w:rPr>
        <w:t>polluti</w:t>
      </w:r>
      <w:proofErr w:type="spellEnd"/>
      <w:r w:rsidRPr="00806AFF">
        <w:rPr>
          <w:rFonts w:ascii="Arial" w:eastAsia="Times New Roman" w:hAnsi="Arial" w:cs="Arial"/>
          <w:sz w:val="18"/>
          <w:szCs w:val="18"/>
          <w:lang w:eastAsia="fr-FR"/>
        </w:rPr>
        <w:br/>
      </w:r>
      <w:proofErr w:type="spellStart"/>
      <w:r w:rsidRPr="00806AFF">
        <w:rPr>
          <w:rFonts w:ascii="Arial" w:eastAsia="Times New Roman" w:hAnsi="Arial" w:cs="Arial"/>
          <w:color w:val="FF0000"/>
          <w:sz w:val="18"/>
          <w:szCs w:val="18"/>
          <w:lang w:eastAsia="fr-FR"/>
        </w:rPr>
        <w:t>La</w:t>
      </w:r>
      <w:r w:rsidRPr="00806AFF">
        <w:rPr>
          <w:rFonts w:ascii="Arial" w:eastAsia="Times New Roman" w:hAnsi="Arial" w:cs="Arial"/>
          <w:sz w:val="18"/>
          <w:szCs w:val="18"/>
          <w:lang w:eastAsia="fr-FR"/>
        </w:rPr>
        <w:t>bii</w:t>
      </w:r>
      <w:proofErr w:type="spellEnd"/>
      <w:r w:rsidRPr="00806AFF">
        <w:rPr>
          <w:rFonts w:ascii="Arial" w:eastAsia="Times New Roman" w:hAnsi="Arial" w:cs="Arial"/>
          <w:sz w:val="18"/>
          <w:szCs w:val="18"/>
          <w:lang w:eastAsia="fr-FR"/>
        </w:rPr>
        <w:t xml:space="preserve"> </w:t>
      </w:r>
      <w:proofErr w:type="spellStart"/>
      <w:r w:rsidRPr="00806AFF">
        <w:rPr>
          <w:rFonts w:ascii="Arial" w:eastAsia="Times New Roman" w:hAnsi="Arial" w:cs="Arial"/>
          <w:sz w:val="18"/>
          <w:szCs w:val="18"/>
          <w:lang w:eastAsia="fr-FR"/>
        </w:rPr>
        <w:t>reatum</w:t>
      </w:r>
      <w:proofErr w:type="spellEnd"/>
      <w:r w:rsidRPr="00806AFF">
        <w:rPr>
          <w:rFonts w:ascii="Arial" w:eastAsia="Times New Roman" w:hAnsi="Arial" w:cs="Arial"/>
          <w:sz w:val="18"/>
          <w:szCs w:val="18"/>
          <w:lang w:eastAsia="fr-FR"/>
        </w:rPr>
        <w:t>,</w:t>
      </w:r>
      <w:r w:rsidRPr="00806AFF">
        <w:rPr>
          <w:rFonts w:ascii="Arial" w:eastAsia="Times New Roman" w:hAnsi="Arial" w:cs="Arial"/>
          <w:sz w:val="18"/>
          <w:szCs w:val="18"/>
          <w:lang w:eastAsia="fr-FR"/>
        </w:rPr>
        <w:br/>
      </w:r>
      <w:proofErr w:type="spellStart"/>
      <w:r w:rsidRPr="00806AFF">
        <w:rPr>
          <w:rFonts w:ascii="Arial" w:eastAsia="Times New Roman" w:hAnsi="Arial" w:cs="Arial"/>
          <w:color w:val="FF0000"/>
          <w:sz w:val="18"/>
          <w:szCs w:val="18"/>
          <w:lang w:eastAsia="fr-FR"/>
        </w:rPr>
        <w:t>Sa</w:t>
      </w:r>
      <w:r w:rsidRPr="00806AFF">
        <w:rPr>
          <w:rFonts w:ascii="Arial" w:eastAsia="Times New Roman" w:hAnsi="Arial" w:cs="Arial"/>
          <w:sz w:val="18"/>
          <w:szCs w:val="18"/>
          <w:lang w:eastAsia="fr-FR"/>
        </w:rPr>
        <w:t>ncte</w:t>
      </w:r>
      <w:proofErr w:type="spellEnd"/>
      <w:r w:rsidRPr="00806AFF">
        <w:rPr>
          <w:rFonts w:ascii="Arial" w:eastAsia="Times New Roman" w:hAnsi="Arial" w:cs="Arial"/>
          <w:sz w:val="18"/>
          <w:szCs w:val="18"/>
          <w:lang w:eastAsia="fr-FR"/>
        </w:rPr>
        <w:t xml:space="preserve"> </w:t>
      </w:r>
      <w:proofErr w:type="spellStart"/>
      <w:r w:rsidRPr="00806AFF">
        <w:rPr>
          <w:rFonts w:ascii="Arial" w:eastAsia="Times New Roman" w:hAnsi="Arial" w:cs="Arial"/>
          <w:sz w:val="18"/>
          <w:szCs w:val="18"/>
          <w:lang w:eastAsia="fr-FR"/>
        </w:rPr>
        <w:t>Ioannes</w:t>
      </w:r>
      <w:proofErr w:type="spellEnd"/>
      <w:r w:rsidRPr="00806AFF">
        <w:rPr>
          <w:rFonts w:ascii="Arial" w:eastAsia="Times New Roman" w:hAnsi="Arial" w:cs="Arial"/>
          <w:sz w:val="18"/>
          <w:szCs w:val="18"/>
          <w:lang w:eastAsia="fr-FR"/>
        </w:rPr>
        <w:t>.</w:t>
      </w:r>
      <w:r w:rsidRPr="00806AFF">
        <w:rPr>
          <w:rFonts w:ascii="Arial" w:eastAsia="Times New Roman" w:hAnsi="Arial" w:cs="Arial"/>
          <w:sz w:val="18"/>
          <w:szCs w:val="18"/>
          <w:lang w:eastAsia="fr-FR"/>
        </w:rPr>
        <w:br/>
        <w:t>"</w:t>
      </w:r>
      <w:proofErr w:type="gramStart"/>
      <w:r w:rsidRPr="00806AFF">
        <w:rPr>
          <w:rFonts w:ascii="Arial" w:eastAsia="Times New Roman" w:hAnsi="Arial" w:cs="Arial"/>
          <w:sz w:val="18"/>
          <w:szCs w:val="18"/>
          <w:lang w:eastAsia="fr-FR"/>
        </w:rPr>
        <w:t>ut</w:t>
      </w:r>
      <w:proofErr w:type="gramEnd"/>
      <w:r w:rsidRPr="00806AFF">
        <w:rPr>
          <w:rFonts w:ascii="Arial" w:eastAsia="Times New Roman" w:hAnsi="Arial" w:cs="Arial"/>
          <w:sz w:val="18"/>
          <w:szCs w:val="18"/>
          <w:lang w:eastAsia="fr-FR"/>
        </w:rPr>
        <w:t>", difficile à chanter, a été remplacé par "do" au 17e siècle</w:t>
      </w:r>
    </w:p>
    <w:sectPr w:rsidR="00A36136" w:rsidRPr="00806AFF" w:rsidSect="00806A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806AFF"/>
    <w:rsid w:val="00806AFF"/>
    <w:rsid w:val="00A361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743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984</Words>
  <Characters>5415</Characters>
  <Application>Microsoft Office Word</Application>
  <DocSecurity>0</DocSecurity>
  <Lines>45</Lines>
  <Paragraphs>12</Paragraphs>
  <ScaleCrop>false</ScaleCrop>
  <Company>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objectif-danse.fr</dc:creator>
  <cp:keywords/>
  <dc:description/>
  <cp:lastModifiedBy>objectif-danse.fr</cp:lastModifiedBy>
  <cp:revision>1</cp:revision>
  <dcterms:created xsi:type="dcterms:W3CDTF">2011-02-06T22:51:00Z</dcterms:created>
  <dcterms:modified xsi:type="dcterms:W3CDTF">2011-02-06T22:58:00Z</dcterms:modified>
</cp:coreProperties>
</file>